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D4" w:rsidRPr="004E46D4" w:rsidRDefault="004E46D4" w:rsidP="004E46D4">
      <w:pPr>
        <w:shd w:val="clear" w:color="auto" w:fill="FFFFFF"/>
        <w:bidi w:val="0"/>
        <w:spacing w:after="0" w:line="420" w:lineRule="atLeast"/>
        <w:jc w:val="right"/>
        <w:textAlignment w:val="baseline"/>
        <w:outlineLvl w:val="0"/>
        <w:rPr>
          <w:rFonts w:ascii="Tahoma" w:eastAsia="Times New Roman" w:hAnsi="Tahoma" w:cs="Tahoma"/>
          <w:b/>
          <w:bCs/>
          <w:color w:val="000000"/>
          <w:kern w:val="36"/>
          <w:sz w:val="30"/>
          <w:szCs w:val="30"/>
        </w:rPr>
      </w:pPr>
      <w:r w:rsidRPr="004E46D4">
        <w:rPr>
          <w:rFonts w:ascii="Tahoma" w:eastAsia="Times New Roman" w:hAnsi="Tahoma" w:cs="Tahoma"/>
          <w:b/>
          <w:bCs/>
          <w:color w:val="000080"/>
          <w:kern w:val="36"/>
          <w:sz w:val="30"/>
        </w:rPr>
        <w:t xml:space="preserve">- </w:t>
      </w:r>
      <w:r w:rsidRPr="004E46D4">
        <w:rPr>
          <w:rFonts w:ascii="Tahoma" w:eastAsia="Times New Roman" w:hAnsi="Tahoma" w:cs="Tahoma"/>
          <w:b/>
          <w:bCs/>
          <w:color w:val="000080"/>
          <w:kern w:val="36"/>
          <w:sz w:val="30"/>
          <w:rtl/>
        </w:rPr>
        <w:t>ما هي صعوبات التعلم؟</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333399"/>
          <w:sz w:val="24"/>
          <w:szCs w:val="24"/>
          <w:rtl/>
        </w:rPr>
        <w:t>أ- تعريف ويكيبيديا</w:t>
      </w:r>
    </w:p>
    <w:p w:rsidR="004E46D4" w:rsidRPr="004E46D4" w:rsidRDefault="004E46D4" w:rsidP="004E46D4">
      <w:pPr>
        <w:shd w:val="clear" w:color="auto" w:fill="FFFFFF"/>
        <w:bidi w:val="0"/>
        <w:spacing w:after="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صعوبات التعلم مصطلح عام يصف التحديات التي تواجه الأطفال ضمن عملية التعلم، ورغم أن بعضهم يكون مصاباً بإعاقة نفسية أو جسدية إلا أن الكثيرين منهم أسوياء، رغم أنهم يظهرون صعوبة في بعض العمليات المتصلة بالتعلم: كـالفهم، أو التفكير، أو الإدراك، أو الانتباه، أو القراءة (عسر القراءة)، أو الكتابة، أو التهجي، أو النطق ،أو إجراء</w:t>
      </w:r>
      <w:r w:rsidRPr="004E46D4">
        <w:rPr>
          <w:rFonts w:ascii="Tahoma" w:eastAsia="Times New Roman" w:hAnsi="Tahoma" w:cs="Tahoma"/>
          <w:color w:val="000000"/>
          <w:sz w:val="23"/>
        </w:rPr>
        <w:t> </w:t>
      </w:r>
      <w:hyperlink r:id="rId5" w:tgtFrame="_blank" w:history="1">
        <w:r w:rsidRPr="004E46D4">
          <w:rPr>
            <w:rFonts w:ascii="Tahoma" w:eastAsia="Times New Roman" w:hAnsi="Tahoma" w:cs="Tahoma"/>
            <w:color w:val="0000FF"/>
            <w:sz w:val="23"/>
            <w:rtl/>
          </w:rPr>
          <w:t>العمليات الحسابية</w:t>
        </w:r>
      </w:hyperlink>
      <w:r w:rsidRPr="004E46D4">
        <w:rPr>
          <w:rFonts w:ascii="Tahoma" w:eastAsia="Times New Roman" w:hAnsi="Tahoma" w:cs="Tahoma"/>
          <w:color w:val="000000"/>
          <w:sz w:val="23"/>
        </w:rPr>
        <w:t> </w:t>
      </w:r>
      <w:r w:rsidRPr="004E46D4">
        <w:rPr>
          <w:rFonts w:ascii="Tahoma" w:eastAsia="Times New Roman" w:hAnsi="Tahoma" w:cs="Tahoma"/>
          <w:color w:val="000000"/>
          <w:sz w:val="23"/>
          <w:szCs w:val="23"/>
          <w:rtl/>
        </w:rPr>
        <w:t>أو في المهارات المتصلة بكل من العمليات السابقة. وتتضمن حالات صعوبات التعلم ذوي الإعاقة العقلية والمضطربين انفعالياً والمصابين بأمراض وعيوب السمع والبصر وذوي الإعاقات بشرط ألا تكون تلك الإعاقة هي سبب الصعوبة لديه</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333399"/>
          <w:sz w:val="24"/>
          <w:szCs w:val="24"/>
          <w:rtl/>
        </w:rPr>
        <w:t>ب- تعريف جمعية الأطفال والكبار ذوي صعوبات التعلم (1985</w:t>
      </w:r>
      <w:r w:rsidRPr="004E46D4">
        <w:rPr>
          <w:rFonts w:ascii="Tahoma" w:eastAsia="Times New Roman" w:hAnsi="Tahoma" w:cs="Tahoma"/>
          <w:b/>
          <w:bCs/>
          <w:color w:val="333399"/>
          <w:sz w:val="24"/>
          <w:szCs w:val="24"/>
        </w:rPr>
        <w:t>)</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تعتبر صعوبات التعلم حالة مستمرة، ويفترض أن تكون ناتجة عن عوامل عصبية تتدخل في نمو القدرات اللفظية وغير اللفظية، وتوجد صعوبات التعلم كحالة إعاقة واضحة مع وجود قدرة عقلية عادية إلى فوق العادي، وأنظمة حسية حركية متكاملة وفرص تعليم كافية. وتتنوع هذه الحالة في درجة ظهورها وفي درجة شدتها. وتؤثر هذه الحالة خلال حياة الفرد على تقدير الذات، التربية، المهنة، التكيف الاجتماعي، وفي أنشطة الحياة اليومية</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333399"/>
          <w:sz w:val="24"/>
          <w:szCs w:val="24"/>
          <w:rtl/>
        </w:rPr>
        <w:t>ج- تعريف المملكة العربية السعودية</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تعتبر صعوبات التعلم حالة مستمرة، ويفترض أن تكون ناتجة عن عوامل عصبية تتدخل في نمو القدرات اللفظية وغير اللفظية، وتوجد صعوبات التعلم كحالة إعاقة واضحة مع وجود قدرة عقلية عادية إلى فوق العادي، وأنظمة حسية حركية متكاملة وفرص تعليم كافية. وتتنوع هذه الحالة في درجة ظهورها وفي درجة شدتها. وتؤثر خلال حياة الفرد على تقدير الذات، والتربية، و المهنة، و التكيف الاجتماعي، وفي جميع أنشطة الحياة اليومية</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b/>
          <w:bCs/>
          <w:color w:val="000000"/>
          <w:sz w:val="23"/>
        </w:rPr>
        <w:lastRenderedPageBreak/>
        <w:t> </w:t>
      </w:r>
      <w:r>
        <w:rPr>
          <w:rFonts w:ascii="Tahoma" w:eastAsia="Times New Roman" w:hAnsi="Tahoma" w:cs="Tahoma"/>
          <w:b/>
          <w:bCs/>
          <w:noProof/>
          <w:color w:val="0000FF"/>
          <w:sz w:val="23"/>
          <w:szCs w:val="23"/>
          <w:bdr w:val="none" w:sz="0" w:space="0" w:color="auto" w:frame="1"/>
        </w:rPr>
        <w:drawing>
          <wp:inline distT="0" distB="0" distL="0" distR="0">
            <wp:extent cx="6334125" cy="3228975"/>
            <wp:effectExtent l="19050" t="0" r="9525" b="0"/>
            <wp:docPr id="1" name="Picture 1" descr="مفهوم صعوبات التعلم">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فهوم صعوبات التعلم">
                      <a:hlinkClick r:id="rId6"/>
                    </pic:cNvPr>
                    <pic:cNvPicPr>
                      <a:picLocks noChangeAspect="1" noChangeArrowheads="1"/>
                    </pic:cNvPicPr>
                  </pic:nvPicPr>
                  <pic:blipFill>
                    <a:blip r:embed="rId7"/>
                    <a:srcRect/>
                    <a:stretch>
                      <a:fillRect/>
                    </a:stretch>
                  </pic:blipFill>
                  <pic:spPr bwMode="auto">
                    <a:xfrm>
                      <a:off x="0" y="0"/>
                      <a:ext cx="6334125" cy="3228975"/>
                    </a:xfrm>
                    <a:prstGeom prst="rect">
                      <a:avLst/>
                    </a:prstGeom>
                    <a:noFill/>
                    <a:ln w="9525">
                      <a:noFill/>
                      <a:miter lim="800000"/>
                      <a:headEnd/>
                      <a:tailEnd/>
                    </a:ln>
                  </pic:spPr>
                </pic:pic>
              </a:graphicData>
            </a:graphic>
          </wp:inline>
        </w:drawing>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Pr>
        <w:t> </w:t>
      </w:r>
    </w:p>
    <w:p w:rsidR="004E46D4" w:rsidRPr="004E46D4" w:rsidRDefault="004E46D4" w:rsidP="004E46D4">
      <w:pPr>
        <w:shd w:val="clear" w:color="auto" w:fill="FFFFFF"/>
        <w:bidi w:val="0"/>
        <w:spacing w:after="0" w:line="420" w:lineRule="atLeast"/>
        <w:jc w:val="right"/>
        <w:textAlignment w:val="baseline"/>
        <w:outlineLvl w:val="0"/>
        <w:rPr>
          <w:rFonts w:ascii="Tahoma" w:eastAsia="Times New Roman" w:hAnsi="Tahoma" w:cs="Tahoma"/>
          <w:b/>
          <w:bCs/>
          <w:color w:val="000000"/>
          <w:kern w:val="36"/>
          <w:sz w:val="30"/>
          <w:szCs w:val="30"/>
        </w:rPr>
      </w:pPr>
      <w:r w:rsidRPr="004E46D4">
        <w:rPr>
          <w:rFonts w:ascii="Tahoma" w:eastAsia="Times New Roman" w:hAnsi="Tahoma" w:cs="Tahoma"/>
          <w:b/>
          <w:bCs/>
          <w:color w:val="000080"/>
          <w:kern w:val="36"/>
          <w:sz w:val="30"/>
          <w:szCs w:val="30"/>
          <w:bdr w:val="none" w:sz="0" w:space="0" w:color="auto" w:frame="1"/>
        </w:rPr>
        <w:t xml:space="preserve">2- </w:t>
      </w:r>
      <w:r w:rsidRPr="004E46D4">
        <w:rPr>
          <w:rFonts w:ascii="Tahoma" w:eastAsia="Times New Roman" w:hAnsi="Tahoma" w:cs="Tahoma"/>
          <w:b/>
          <w:bCs/>
          <w:color w:val="000080"/>
          <w:kern w:val="36"/>
          <w:sz w:val="30"/>
          <w:szCs w:val="30"/>
          <w:bdr w:val="none" w:sz="0" w:space="0" w:color="auto" w:frame="1"/>
          <w:rtl/>
        </w:rPr>
        <w:t>نشأة صعوبات التعلم</w:t>
      </w:r>
    </w:p>
    <w:p w:rsidR="004E46D4" w:rsidRPr="004E46D4" w:rsidRDefault="004E46D4" w:rsidP="004E46D4">
      <w:pPr>
        <w:shd w:val="clear" w:color="auto" w:fill="FFFFFF"/>
        <w:bidi w:val="0"/>
        <w:spacing w:after="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بدأ الاهتمام بصعوبات التعلم أساسا في المجال الطبي، وخاصة من قبل العلماء المهتمين بما يعرف الآن باضطرابات النطق، أما دور التربويين في تنمية وتطوير حقل صعوبات التعلـّم فلم يظهر بشكل ملحوظ إلا في مطلع القرن العشرين، و خصوصا في الستينات من القرن الماضي، حيث ظهر مصطلح صعوبات التعلـّم حين قام  ” صموئيل كيرك</w:t>
      </w:r>
      <w:r w:rsidRPr="004E46D4">
        <w:rPr>
          <w:rFonts w:ascii="Tahoma" w:eastAsia="Times New Roman" w:hAnsi="Tahoma" w:cs="Tahoma"/>
          <w:color w:val="000000"/>
          <w:sz w:val="23"/>
          <w:szCs w:val="23"/>
        </w:rPr>
        <w:t xml:space="preserve"> ”</w:t>
      </w:r>
      <w:r w:rsidRPr="004E46D4">
        <w:rPr>
          <w:rFonts w:ascii="Tahoma" w:eastAsia="Times New Roman" w:hAnsi="Tahoma" w:cs="Tahoma"/>
          <w:color w:val="000000"/>
          <w:sz w:val="23"/>
        </w:rPr>
        <w:t> </w:t>
      </w:r>
      <w:hyperlink r:id="rId8" w:history="1">
        <w:r w:rsidRPr="004E46D4">
          <w:rPr>
            <w:rFonts w:ascii="Tahoma" w:eastAsia="Times New Roman" w:hAnsi="Tahoma" w:cs="Tahoma"/>
            <w:color w:val="0000FF"/>
            <w:sz w:val="23"/>
          </w:rPr>
          <w:t>Samuel A. Kirk</w:t>
        </w:r>
      </w:hyperlink>
      <w:r w:rsidRPr="004E46D4">
        <w:rPr>
          <w:rFonts w:ascii="Tahoma" w:eastAsia="Times New Roman" w:hAnsi="Tahoma" w:cs="Tahoma"/>
          <w:color w:val="000000"/>
          <w:sz w:val="23"/>
        </w:rPr>
        <w:t> </w:t>
      </w:r>
      <w:r w:rsidRPr="004E46D4">
        <w:rPr>
          <w:rFonts w:ascii="Tahoma" w:eastAsia="Times New Roman" w:hAnsi="Tahoma" w:cs="Tahoma"/>
          <w:color w:val="000000"/>
          <w:sz w:val="23"/>
          <w:szCs w:val="23"/>
          <w:rtl/>
        </w:rPr>
        <w:t>عالم النفس الأمريكي في عام 1962 بإعداد كتاب جامعي يتحدث عن التربية الخاصة ظهر فيه أول التعريفات الخاصة بصعوبات التعلم</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وفي نفس العام أيضا كانت البداية العلمية عندما استخدم كل من كيرك و بيثمان هذا المصطلح لوصف مجموعة من الأطفال في الفصول الدراسية الذين يعانون من صعوبات تعلم القراءة والتهجي أو إجراء العمليات الحسابية</w:t>
      </w:r>
      <w:r w:rsidRPr="004E46D4">
        <w:rPr>
          <w:rFonts w:ascii="Tahoma" w:eastAsia="Times New Roman" w:hAnsi="Tahoma" w:cs="Tahoma"/>
          <w:color w:val="000000"/>
          <w:sz w:val="23"/>
          <w:szCs w:val="23"/>
        </w:rPr>
        <w:t xml:space="preserve"> .</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وفي عام 1963 عقد مؤتمر حضره التربويون وعلماء النفس والمهتمون بموضوع صعوبات التعلم وذلك لمناقشة واكتشاف مشكلات الأطفال المعاقين إدراكيا</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 xml:space="preserve">وفي عام 1975 تم قبول مصطلح ” صعوبة التعلم ” في القانون الفيدرالي (التعليم لكل الأطفال المعاقين) وكانت هذه هي الخطوة الأخيرة لاستقرار المصطلح على المستوى </w:t>
      </w:r>
      <w:r w:rsidRPr="004E46D4">
        <w:rPr>
          <w:rFonts w:ascii="Tahoma" w:eastAsia="Times New Roman" w:hAnsi="Tahoma" w:cs="Tahoma"/>
          <w:color w:val="000000"/>
          <w:sz w:val="23"/>
          <w:szCs w:val="23"/>
          <w:rtl/>
        </w:rPr>
        <w:lastRenderedPageBreak/>
        <w:t>الوطني بعد جهود كبيرة لتطوير تعريف أكثر تحديدا له وللمعايير المتعلقة به في السجل الفيدرالي عام 1977</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وامتازت حقبة السبعينيات أيضا بظهور القانون العام 94 / 142 ، والذي يعتبر لدى التربويين من أهم القوانين التي ضمنت لذوي الاحتياجات الخاصة بشكل عام حقوقهم في التعليم والخدمات الأخرى المساندة، وحددت أدوار المتخصصين وحقوق أسرهم، وكان لمجال صعوبات التعلـّم نصيب كبير كغيره من مجالات الإعاقة فيما نص عليه هذا القانون ، وقد تغير مسمى هذا القانون وأصبح يعرف الآن بالقانون التربوي للأفراد الذين لديهم إعاقات، وقد أعطى هذا القانون منذ ظهوره في عام 1975م الجمعيات والمجموعات الداعمة لمجال صعوبات التعلـّم قاعدة قانونية يستفيدون منها في مناداتهم ومطالباتهم بتقديم تعليم مجاني مناسب للتلاميذ الذين لديهم صعوبات تعلـّم</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وقد تم الاعتراف رسمياً بصعوبات التعلم بموجب</w:t>
      </w:r>
      <w:r w:rsidRPr="004E46D4">
        <w:rPr>
          <w:rFonts w:ascii="Tahoma" w:eastAsia="Times New Roman" w:hAnsi="Tahoma" w:cs="Tahoma"/>
          <w:color w:val="000000"/>
          <w:sz w:val="23"/>
        </w:rPr>
        <w:t> </w:t>
      </w:r>
      <w:hyperlink r:id="rId9" w:history="1">
        <w:r w:rsidRPr="004E46D4">
          <w:rPr>
            <w:rFonts w:ascii="Tahoma" w:eastAsia="Times New Roman" w:hAnsi="Tahoma" w:cs="Tahoma"/>
            <w:color w:val="0000FF"/>
            <w:sz w:val="23"/>
            <w:rtl/>
          </w:rPr>
          <w:t>القانون العام للولايات المتحدة 91/230</w:t>
        </w:r>
      </w:hyperlink>
      <w:r w:rsidRPr="004E46D4">
        <w:rPr>
          <w:rFonts w:ascii="Tahoma" w:eastAsia="Times New Roman" w:hAnsi="Tahoma" w:cs="Tahoma"/>
          <w:color w:val="000000"/>
          <w:sz w:val="23"/>
        </w:rPr>
        <w:t> </w:t>
      </w:r>
      <w:r w:rsidRPr="004E46D4">
        <w:rPr>
          <w:rFonts w:ascii="Tahoma" w:eastAsia="Times New Roman" w:hAnsi="Tahoma" w:cs="Tahoma"/>
          <w:color w:val="000000"/>
          <w:sz w:val="23"/>
          <w:szCs w:val="23"/>
          <w:rtl/>
        </w:rPr>
        <w:t>عام 1969 الخاص بالأطفال ذوي صعوبات التعلم</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Pr>
        <w:t> </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Pr>
        <w:t> </w:t>
      </w:r>
    </w:p>
    <w:p w:rsidR="004E46D4" w:rsidRPr="004E46D4" w:rsidRDefault="004E46D4" w:rsidP="004E46D4">
      <w:pPr>
        <w:shd w:val="clear" w:color="auto" w:fill="FFFFFF"/>
        <w:bidi w:val="0"/>
        <w:spacing w:after="0" w:line="420" w:lineRule="atLeast"/>
        <w:jc w:val="right"/>
        <w:textAlignment w:val="baseline"/>
        <w:outlineLvl w:val="0"/>
        <w:rPr>
          <w:rFonts w:ascii="Tahoma" w:eastAsia="Times New Roman" w:hAnsi="Tahoma" w:cs="Tahoma"/>
          <w:b/>
          <w:bCs/>
          <w:color w:val="000000"/>
          <w:kern w:val="36"/>
          <w:sz w:val="30"/>
          <w:szCs w:val="30"/>
        </w:rPr>
      </w:pPr>
      <w:r w:rsidRPr="004E46D4">
        <w:rPr>
          <w:rFonts w:ascii="Tahoma" w:eastAsia="Times New Roman" w:hAnsi="Tahoma" w:cs="Tahoma"/>
          <w:b/>
          <w:bCs/>
          <w:color w:val="000080"/>
          <w:kern w:val="36"/>
          <w:sz w:val="30"/>
          <w:szCs w:val="30"/>
          <w:bdr w:val="none" w:sz="0" w:space="0" w:color="auto" w:frame="1"/>
          <w:rtl/>
        </w:rPr>
        <w:t>تصنيف وأنماط صعوبات التعلم</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يصنف المتخصصون في مجال صعوبات التعلم هذه الأخيرة إلى مجموعتين رئيسيتين</w:t>
      </w:r>
      <w:r w:rsidRPr="004E46D4">
        <w:rPr>
          <w:rFonts w:ascii="Tahoma" w:eastAsia="Times New Roman" w:hAnsi="Tahoma" w:cs="Tahoma"/>
          <w:color w:val="000000"/>
          <w:sz w:val="23"/>
          <w:szCs w:val="23"/>
        </w:rPr>
        <w:t xml:space="preserve"> :</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333399"/>
          <w:sz w:val="24"/>
          <w:szCs w:val="24"/>
          <w:bdr w:val="none" w:sz="0" w:space="0" w:color="auto" w:frame="1"/>
          <w:rtl/>
        </w:rPr>
        <w:t>صعوبات التعلم النمائية</w:t>
      </w:r>
      <w:r w:rsidRPr="004E46D4">
        <w:rPr>
          <w:rFonts w:ascii="Tahoma" w:eastAsia="Times New Roman" w:hAnsi="Tahoma" w:cs="Tahoma"/>
          <w:b/>
          <w:bCs/>
          <w:color w:val="333399"/>
          <w:sz w:val="24"/>
          <w:szCs w:val="24"/>
          <w:bdr w:val="none" w:sz="0" w:space="0" w:color="auto" w:frame="1"/>
        </w:rPr>
        <w:t xml:space="preserve"> Developmental Learning Disabilities</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تتعلق هذه الصعوبات بالوظائف الدماغية، وبالعمليات العقلية والمعرفية التي يحتاجها الطفل في تحصيله الأكاديمي، وقد يكون السبب في حدوثها هو اضطرابات وظيفية تخص الجهاز العصبي المركزي، و تؤثر هذه الصعوبات على العمليات ما قبل الأكاديمية، مثل الانتباه والإدراك و الذاكرة والتفكير و اللغة، والتي يعتمد عليها التحصيل الأكاديمي، وتشكل أهم الأسس التي يقوم عليها النشاط العقلي المعرفي للفرد</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333399"/>
          <w:sz w:val="24"/>
          <w:szCs w:val="24"/>
          <w:bdr w:val="none" w:sz="0" w:space="0" w:color="auto" w:frame="1"/>
          <w:rtl/>
        </w:rPr>
        <w:t>صعوبات التعلم الأكاديمية</w:t>
      </w:r>
      <w:r w:rsidRPr="004E46D4">
        <w:rPr>
          <w:rFonts w:ascii="Tahoma" w:eastAsia="Times New Roman" w:hAnsi="Tahoma" w:cs="Tahoma"/>
          <w:b/>
          <w:bCs/>
          <w:color w:val="333399"/>
          <w:sz w:val="24"/>
          <w:szCs w:val="24"/>
          <w:bdr w:val="none" w:sz="0" w:space="0" w:color="auto" w:frame="1"/>
        </w:rPr>
        <w:t xml:space="preserve"> Academic Learning Disabilities</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ويقصد بها صعوبات الأداء المدرسي المعرفي الأكاديمي، والتي تتمثل في القراءة و الكتابة والتهجئة و التعبير الكتابي و الحساب، وترتبط هذه الصعوبات إلى حد كبير بصعوبات التعلم النمائية</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50" w:lineRule="atLeast"/>
        <w:jc w:val="right"/>
        <w:textAlignment w:val="baseline"/>
        <w:rPr>
          <w:rFonts w:ascii="Tahoma" w:eastAsia="Times New Roman" w:hAnsi="Tahoma" w:cs="Tahoma"/>
          <w:color w:val="000000"/>
          <w:sz w:val="23"/>
          <w:szCs w:val="23"/>
        </w:rPr>
      </w:pP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Pr>
        <w:t> </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فيما يلي جرد لأهم صعوبات التعلم الأكاديمية، و نبدة عن كل منها ، على أن نخصص مقالات منفردة تتناول كل صعوبة على حدى</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993300"/>
          <w:sz w:val="24"/>
          <w:szCs w:val="24"/>
          <w:rtl/>
        </w:rPr>
        <w:t>أ- عسر القراءة (صعوبات القراءة</w:t>
      </w:r>
      <w:r w:rsidRPr="004E46D4">
        <w:rPr>
          <w:rFonts w:ascii="Tahoma" w:eastAsia="Times New Roman" w:hAnsi="Tahoma" w:cs="Tahoma"/>
          <w:b/>
          <w:bCs/>
          <w:color w:val="993300"/>
          <w:sz w:val="24"/>
          <w:szCs w:val="24"/>
        </w:rPr>
        <w:t>)</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وهو مصطلح معروف باسم “ديسلكسيا” أي عدم تمكن التلميذ من القراء، و تنقسم إلى نوعين</w:t>
      </w:r>
      <w:r w:rsidRPr="004E46D4">
        <w:rPr>
          <w:rFonts w:ascii="Tahoma" w:eastAsia="Times New Roman" w:hAnsi="Tahoma" w:cs="Tahoma"/>
          <w:color w:val="000000"/>
          <w:sz w:val="23"/>
          <w:szCs w:val="23"/>
        </w:rPr>
        <w:t>:</w:t>
      </w:r>
    </w:p>
    <w:p w:rsidR="004E46D4" w:rsidRPr="004E46D4" w:rsidRDefault="004E46D4" w:rsidP="004E46D4">
      <w:pPr>
        <w:numPr>
          <w:ilvl w:val="0"/>
          <w:numId w:val="1"/>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b/>
          <w:bCs/>
          <w:color w:val="000000"/>
          <w:sz w:val="23"/>
          <w:szCs w:val="23"/>
          <w:bdr w:val="none" w:sz="0" w:space="0" w:color="auto" w:frame="1"/>
          <w:rtl/>
        </w:rPr>
        <w:t>صعوبات القراءة</w:t>
      </w:r>
      <w:r w:rsidRPr="004E46D4">
        <w:rPr>
          <w:rFonts w:ascii="Tahoma" w:eastAsia="Times New Roman" w:hAnsi="Tahoma" w:cs="Tahoma"/>
          <w:b/>
          <w:bCs/>
          <w:color w:val="000000"/>
          <w:sz w:val="23"/>
          <w:szCs w:val="23"/>
          <w:bdr w:val="none" w:sz="0" w:space="0" w:color="auto" w:frame="1"/>
        </w:rPr>
        <w:t xml:space="preserve"> :</w:t>
      </w:r>
      <w:r w:rsidRPr="004E46D4">
        <w:rPr>
          <w:rFonts w:ascii="Tahoma" w:eastAsia="Times New Roman" w:hAnsi="Tahoma" w:cs="Tahoma"/>
          <w:color w:val="000000"/>
          <w:sz w:val="23"/>
        </w:rPr>
        <w:t> </w:t>
      </w:r>
      <w:r w:rsidRPr="004E46D4">
        <w:rPr>
          <w:rFonts w:ascii="Tahoma" w:eastAsia="Times New Roman" w:hAnsi="Tahoma" w:cs="Tahoma"/>
          <w:color w:val="000000"/>
          <w:sz w:val="23"/>
          <w:szCs w:val="23"/>
          <w:rtl/>
        </w:rPr>
        <w:t>يظهر الطلاب الذين يعانون من هذه الصعوبة قدرة منخفضة في اكتساب مهارات القراءة والكتابة، و كثيرا ما تسبب هذه الصعوبات في تجنب القراءة والكتابة ومحاولة تعلم المادة عن ظهر قلب، من أجل اخفاء صعوبات القراءة. و من مظاهر صعوبات القراءة : انعدام الدقة في القراءة و القراءة ببطء و صعوبات في فهم المقروء و صعوبة الهجاء، الكتابة العكسية للكلمات والحروف، وأحيانا حتى صعوبات لغوية في تنظيم الجمل والتمييز بين الأصوات</w:t>
      </w:r>
      <w:r w:rsidRPr="004E46D4">
        <w:rPr>
          <w:rFonts w:ascii="Tahoma" w:eastAsia="Times New Roman" w:hAnsi="Tahoma" w:cs="Tahoma"/>
          <w:color w:val="000000"/>
          <w:sz w:val="23"/>
          <w:szCs w:val="23"/>
        </w:rPr>
        <w:t>.</w:t>
      </w:r>
    </w:p>
    <w:p w:rsidR="004E46D4" w:rsidRPr="004E46D4" w:rsidRDefault="004E46D4" w:rsidP="004E46D4">
      <w:pPr>
        <w:numPr>
          <w:ilvl w:val="0"/>
          <w:numId w:val="2"/>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b/>
          <w:bCs/>
          <w:color w:val="000000"/>
          <w:sz w:val="23"/>
          <w:rtl/>
        </w:rPr>
        <w:t>صعوبات الفهم</w:t>
      </w:r>
      <w:r w:rsidRPr="004E46D4">
        <w:rPr>
          <w:rFonts w:ascii="Tahoma" w:eastAsia="Times New Roman" w:hAnsi="Tahoma" w:cs="Tahoma"/>
          <w:b/>
          <w:bCs/>
          <w:color w:val="000000"/>
          <w:sz w:val="23"/>
        </w:rPr>
        <w:t xml:space="preserve"> :</w:t>
      </w:r>
      <w:r w:rsidRPr="004E46D4">
        <w:rPr>
          <w:rFonts w:ascii="Tahoma" w:eastAsia="Times New Roman" w:hAnsi="Tahoma" w:cs="Tahoma"/>
          <w:color w:val="000000"/>
          <w:sz w:val="23"/>
          <w:szCs w:val="23"/>
        </w:rPr>
        <w:t> </w:t>
      </w:r>
      <w:r w:rsidRPr="004E46D4">
        <w:rPr>
          <w:rFonts w:ascii="Tahoma" w:eastAsia="Times New Roman" w:hAnsi="Tahoma" w:cs="Tahoma"/>
          <w:color w:val="000000"/>
          <w:sz w:val="23"/>
          <w:szCs w:val="23"/>
          <w:rtl/>
        </w:rPr>
        <w:t>نتحدث عن هذا المفهوم عندما لا يستطيع التلميذ فهم معاني الكلمات والعبارات والجمل</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993300"/>
          <w:sz w:val="24"/>
          <w:szCs w:val="24"/>
          <w:rtl/>
        </w:rPr>
        <w:t>ب- صعوبة الكتابة (ديسجرافيا</w:t>
      </w:r>
      <w:r w:rsidRPr="004E46D4">
        <w:rPr>
          <w:rFonts w:ascii="Tahoma" w:eastAsia="Times New Roman" w:hAnsi="Tahoma" w:cs="Tahoma"/>
          <w:b/>
          <w:bCs/>
          <w:color w:val="993300"/>
          <w:sz w:val="24"/>
          <w:szCs w:val="24"/>
        </w:rPr>
        <w:t>)</w:t>
      </w:r>
    </w:p>
    <w:p w:rsidR="004E46D4" w:rsidRPr="004E46D4" w:rsidRDefault="004E46D4" w:rsidP="004E46D4">
      <w:pPr>
        <w:shd w:val="clear" w:color="auto" w:fill="FFFFFF"/>
        <w:bidi w:val="0"/>
        <w:spacing w:after="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يشير هذا المصطلح إلى عدم تمكن التلميذ من</w:t>
      </w:r>
      <w:r w:rsidRPr="004E46D4">
        <w:rPr>
          <w:rFonts w:ascii="Tahoma" w:eastAsia="Times New Roman" w:hAnsi="Tahoma" w:cs="Tahoma"/>
          <w:color w:val="000000"/>
          <w:sz w:val="23"/>
        </w:rPr>
        <w:t> </w:t>
      </w:r>
      <w:hyperlink r:id="rId10" w:tgtFrame="_blank" w:history="1">
        <w:r w:rsidRPr="004E46D4">
          <w:rPr>
            <w:rFonts w:ascii="Tahoma" w:eastAsia="Times New Roman" w:hAnsi="Tahoma" w:cs="Tahoma"/>
            <w:color w:val="0000FF"/>
            <w:sz w:val="23"/>
            <w:rtl/>
          </w:rPr>
          <w:t>الكتابة</w:t>
        </w:r>
      </w:hyperlink>
      <w:r w:rsidRPr="004E46D4">
        <w:rPr>
          <w:rFonts w:ascii="Tahoma" w:eastAsia="Times New Roman" w:hAnsi="Tahoma" w:cs="Tahoma"/>
          <w:color w:val="000000"/>
          <w:sz w:val="23"/>
          <w:szCs w:val="23"/>
          <w:rtl/>
        </w:rPr>
        <w:t>، أو أنه لا يستطيع التفكير أثناء الكتابة</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993300"/>
          <w:sz w:val="24"/>
          <w:szCs w:val="24"/>
          <w:rtl/>
        </w:rPr>
        <w:t>ج- اضطرابات الانتباه والتركيز</w:t>
      </w:r>
      <w:r w:rsidRPr="004E46D4">
        <w:rPr>
          <w:rFonts w:ascii="Tahoma" w:eastAsia="Times New Roman" w:hAnsi="Tahoma" w:cs="Tahoma"/>
          <w:b/>
          <w:bCs/>
          <w:color w:val="993300"/>
          <w:sz w:val="24"/>
          <w:szCs w:val="24"/>
        </w:rPr>
        <w:t> </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تظهر الاضطرابات في الانتباه والتركيز</w:t>
      </w:r>
      <w:r w:rsidRPr="004E46D4">
        <w:rPr>
          <w:rFonts w:ascii="Tahoma" w:eastAsia="Times New Roman" w:hAnsi="Tahoma" w:cs="Tahoma"/>
          <w:color w:val="000000"/>
          <w:sz w:val="23"/>
          <w:szCs w:val="23"/>
        </w:rPr>
        <w:t xml:space="preserve"> (ADD) </w:t>
      </w:r>
      <w:r w:rsidRPr="004E46D4">
        <w:rPr>
          <w:rFonts w:ascii="Tahoma" w:eastAsia="Times New Roman" w:hAnsi="Tahoma" w:cs="Tahoma"/>
          <w:color w:val="000000"/>
          <w:sz w:val="23"/>
          <w:szCs w:val="23"/>
          <w:rtl/>
        </w:rPr>
        <w:t>في صعوبة الحفاظ المستمر على الانتباه، تشتت الذهن وحساسية كبيرة للمؤثرات الخارجية. عندما تكون الاضطرابات في الانتباه والتركيز مصحوبة بالنشاط المفرط</w:t>
      </w:r>
      <w:r w:rsidRPr="004E46D4">
        <w:rPr>
          <w:rFonts w:ascii="Tahoma" w:eastAsia="Times New Roman" w:hAnsi="Tahoma" w:cs="Tahoma"/>
          <w:color w:val="000000"/>
          <w:sz w:val="23"/>
          <w:szCs w:val="23"/>
        </w:rPr>
        <w:t xml:space="preserve"> (ADHD)</w:t>
      </w:r>
      <w:r w:rsidRPr="004E46D4">
        <w:rPr>
          <w:rFonts w:ascii="Tahoma" w:eastAsia="Times New Roman" w:hAnsi="Tahoma" w:cs="Tahoma"/>
          <w:color w:val="000000"/>
          <w:sz w:val="23"/>
          <w:szCs w:val="23"/>
          <w:rtl/>
        </w:rPr>
        <w:t>، يصاحب هذه الأعراض نشاط مفرط، اندفاع (تهور)، تقلب عاطفي وصعوبة في تأجيل الاكتفاء (إشباع الرغبات</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993300"/>
          <w:sz w:val="24"/>
          <w:szCs w:val="24"/>
          <w:rtl/>
        </w:rPr>
        <w:t>د- صعوبة الحساب</w:t>
      </w:r>
      <w:r w:rsidRPr="004E46D4">
        <w:rPr>
          <w:rFonts w:ascii="Tahoma" w:eastAsia="Times New Roman" w:hAnsi="Tahoma" w:cs="Tahoma"/>
          <w:b/>
          <w:bCs/>
          <w:color w:val="993300"/>
          <w:sz w:val="24"/>
          <w:szCs w:val="24"/>
        </w:rPr>
        <w:t xml:space="preserve"> (</w:t>
      </w:r>
      <w:r w:rsidRPr="004E46D4">
        <w:rPr>
          <w:rFonts w:ascii="Tahoma" w:eastAsia="Times New Roman" w:hAnsi="Tahoma" w:cs="Tahoma"/>
          <w:b/>
          <w:bCs/>
          <w:i/>
          <w:iCs/>
          <w:color w:val="993300"/>
          <w:sz w:val="24"/>
          <w:szCs w:val="24"/>
          <w:rtl/>
        </w:rPr>
        <w:t>ديسكالكيولا</w:t>
      </w:r>
      <w:r w:rsidRPr="004E46D4">
        <w:rPr>
          <w:rFonts w:ascii="Tahoma" w:eastAsia="Times New Roman" w:hAnsi="Tahoma" w:cs="Tahoma"/>
          <w:b/>
          <w:bCs/>
          <w:i/>
          <w:iCs/>
          <w:color w:val="993300"/>
          <w:sz w:val="24"/>
          <w:szCs w:val="24"/>
        </w:rPr>
        <w:t>)</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تؤثر على القدرة على اكتساب المهارات الحسابية، و يتميز الطلاب الذين يعانون من هذه الصعوبة بقصور في فهم العلاقة بين الأرقام، صعوبات في الإدراك البصري أو السمعي للأرقام، كما يعانون أيضا من صعوبة في إجراء العمليات الحسابية وغيرها</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993300"/>
          <w:sz w:val="24"/>
          <w:szCs w:val="24"/>
          <w:rtl/>
        </w:rPr>
        <w:t>ت- صعوبة الحركة (ديسبراكسيا</w:t>
      </w:r>
      <w:r w:rsidRPr="004E46D4">
        <w:rPr>
          <w:rFonts w:ascii="Tahoma" w:eastAsia="Times New Roman" w:hAnsi="Tahoma" w:cs="Tahoma"/>
          <w:b/>
          <w:bCs/>
          <w:color w:val="993300"/>
          <w:sz w:val="24"/>
          <w:szCs w:val="24"/>
        </w:rPr>
        <w:t>)</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lastRenderedPageBreak/>
        <w:t>يعبر هذا المصطلح عن اضطارب التكامل الحسي وتشمل مشاكل «الاتزان – التوافق بين أداء اليد والنظر»،  أي عدم  تمكن التلميذ من تنسيق و التحكم في الحركات البسيطة مثل الكتابة والتقطيع، أو الحركات الأكثر تعقيدا مثل الجري والقفز</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Pr>
        <w:t> </w:t>
      </w:r>
    </w:p>
    <w:p w:rsidR="004E46D4" w:rsidRPr="004E46D4" w:rsidRDefault="004E46D4" w:rsidP="004E46D4">
      <w:pPr>
        <w:shd w:val="clear" w:color="auto" w:fill="FFFFFF"/>
        <w:bidi w:val="0"/>
        <w:spacing w:after="0" w:line="420" w:lineRule="atLeast"/>
        <w:jc w:val="right"/>
        <w:textAlignment w:val="baseline"/>
        <w:outlineLvl w:val="0"/>
        <w:rPr>
          <w:rFonts w:ascii="Tahoma" w:eastAsia="Times New Roman" w:hAnsi="Tahoma" w:cs="Tahoma"/>
          <w:b/>
          <w:bCs/>
          <w:color w:val="000000"/>
          <w:kern w:val="36"/>
          <w:sz w:val="30"/>
          <w:szCs w:val="30"/>
        </w:rPr>
      </w:pPr>
      <w:r w:rsidRPr="004E46D4">
        <w:rPr>
          <w:rFonts w:ascii="Tahoma" w:eastAsia="Times New Roman" w:hAnsi="Tahoma" w:cs="Tahoma"/>
          <w:b/>
          <w:bCs/>
          <w:color w:val="000080"/>
          <w:kern w:val="36"/>
          <w:sz w:val="30"/>
          <w:szCs w:val="30"/>
          <w:bdr w:val="none" w:sz="0" w:space="0" w:color="auto" w:frame="1"/>
        </w:rPr>
        <w:t xml:space="preserve">5- </w:t>
      </w:r>
      <w:r w:rsidRPr="004E46D4">
        <w:rPr>
          <w:rFonts w:ascii="Tahoma" w:eastAsia="Times New Roman" w:hAnsi="Tahoma" w:cs="Tahoma"/>
          <w:b/>
          <w:bCs/>
          <w:color w:val="000080"/>
          <w:kern w:val="36"/>
          <w:sz w:val="30"/>
          <w:szCs w:val="30"/>
          <w:bdr w:val="none" w:sz="0" w:space="0" w:color="auto" w:frame="1"/>
          <w:rtl/>
        </w:rPr>
        <w:t>ما هي علامات صعوبات التعلم؟</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من الصعب الكشف عن صعوبات التعلم بسبب تعقدها و تداخلها مع أعراض أخرى، لكن الخبراء عادة ما يستكشفونها عن طريق قياس ما يحققه الطفل بالمقارنة مع المتوقع منه بحسب مستوى ذكائه وعمره، و بصفة عامة هناك بعض المؤشرات التي تدل على وجود صعوبة في التعلم، نلخصها فيما يلي</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008000"/>
          <w:sz w:val="24"/>
          <w:szCs w:val="24"/>
          <w:bdr w:val="none" w:sz="0" w:space="0" w:color="auto" w:frame="1"/>
          <w:rtl/>
        </w:rPr>
        <w:t>قبل أربعة سنوات</w:t>
      </w:r>
      <w:r w:rsidRPr="004E46D4">
        <w:rPr>
          <w:rFonts w:ascii="Tahoma" w:eastAsia="Times New Roman" w:hAnsi="Tahoma" w:cs="Tahoma"/>
          <w:b/>
          <w:bCs/>
          <w:color w:val="008000"/>
          <w:sz w:val="24"/>
          <w:szCs w:val="24"/>
          <w:bdr w:val="none" w:sz="0" w:space="0" w:color="auto" w:frame="1"/>
        </w:rPr>
        <w:t>:</w:t>
      </w:r>
    </w:p>
    <w:p w:rsidR="004E46D4" w:rsidRPr="004E46D4" w:rsidRDefault="004E46D4" w:rsidP="004E46D4">
      <w:pPr>
        <w:numPr>
          <w:ilvl w:val="0"/>
          <w:numId w:val="3"/>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عسر في نطق الكلمات</w:t>
      </w:r>
      <w:r w:rsidRPr="004E46D4">
        <w:rPr>
          <w:rFonts w:ascii="Tahoma" w:eastAsia="Times New Roman" w:hAnsi="Tahoma" w:cs="Tahoma"/>
          <w:color w:val="000000"/>
          <w:sz w:val="23"/>
          <w:szCs w:val="23"/>
        </w:rPr>
        <w:t>.</w:t>
      </w:r>
    </w:p>
    <w:p w:rsidR="004E46D4" w:rsidRPr="004E46D4" w:rsidRDefault="004E46D4" w:rsidP="004E46D4">
      <w:pPr>
        <w:numPr>
          <w:ilvl w:val="0"/>
          <w:numId w:val="3"/>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عسر في الالتزام بالنغمة أثناء الغناء أو الإنشاد</w:t>
      </w:r>
      <w:r w:rsidRPr="004E46D4">
        <w:rPr>
          <w:rFonts w:ascii="Tahoma" w:eastAsia="Times New Roman" w:hAnsi="Tahoma" w:cs="Tahoma"/>
          <w:color w:val="000000"/>
          <w:sz w:val="23"/>
          <w:szCs w:val="23"/>
        </w:rPr>
        <w:t>.</w:t>
      </w:r>
    </w:p>
    <w:p w:rsidR="004E46D4" w:rsidRPr="004E46D4" w:rsidRDefault="004E46D4" w:rsidP="004E46D4">
      <w:pPr>
        <w:numPr>
          <w:ilvl w:val="0"/>
          <w:numId w:val="3"/>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مشكلات في تعلم الحروف والأرقام والألوان والأشكال و أيام الأسبوع</w:t>
      </w:r>
      <w:r w:rsidRPr="004E46D4">
        <w:rPr>
          <w:rFonts w:ascii="Tahoma" w:eastAsia="Times New Roman" w:hAnsi="Tahoma" w:cs="Tahoma"/>
          <w:color w:val="000000"/>
          <w:sz w:val="23"/>
          <w:szCs w:val="23"/>
        </w:rPr>
        <w:t>.</w:t>
      </w:r>
    </w:p>
    <w:p w:rsidR="004E46D4" w:rsidRPr="004E46D4" w:rsidRDefault="004E46D4" w:rsidP="004E46D4">
      <w:pPr>
        <w:numPr>
          <w:ilvl w:val="0"/>
          <w:numId w:val="3"/>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صعوبة في فهم الاتجاهات ومتابعتها، وفي اتباع الروتين أيضا</w:t>
      </w:r>
      <w:r w:rsidRPr="004E46D4">
        <w:rPr>
          <w:rFonts w:ascii="Tahoma" w:eastAsia="Times New Roman" w:hAnsi="Tahoma" w:cs="Tahoma"/>
          <w:color w:val="000000"/>
          <w:sz w:val="23"/>
          <w:szCs w:val="23"/>
        </w:rPr>
        <w:t>.</w:t>
      </w:r>
    </w:p>
    <w:p w:rsidR="004E46D4" w:rsidRPr="004E46D4" w:rsidRDefault="004E46D4" w:rsidP="004E46D4">
      <w:pPr>
        <w:numPr>
          <w:ilvl w:val="0"/>
          <w:numId w:val="3"/>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صعوبة في الامساك بالقلم أو الطباشير أو المقص</w:t>
      </w:r>
      <w:r w:rsidRPr="004E46D4">
        <w:rPr>
          <w:rFonts w:ascii="Tahoma" w:eastAsia="Times New Roman" w:hAnsi="Tahoma" w:cs="Tahoma"/>
          <w:color w:val="000000"/>
          <w:sz w:val="23"/>
          <w:szCs w:val="23"/>
        </w:rPr>
        <w:t>.</w:t>
      </w:r>
    </w:p>
    <w:p w:rsidR="004E46D4" w:rsidRPr="004E46D4" w:rsidRDefault="004E46D4" w:rsidP="004E46D4">
      <w:pPr>
        <w:numPr>
          <w:ilvl w:val="0"/>
          <w:numId w:val="3"/>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صعوبة في التعامل مع الأزرار و ربط الحذاء</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008000"/>
          <w:sz w:val="24"/>
          <w:szCs w:val="24"/>
          <w:bdr w:val="none" w:sz="0" w:space="0" w:color="auto" w:frame="1"/>
          <w:rtl/>
        </w:rPr>
        <w:t>من سن أربعة إلى تسعة</w:t>
      </w:r>
      <w:r w:rsidRPr="004E46D4">
        <w:rPr>
          <w:rFonts w:ascii="Tahoma" w:eastAsia="Times New Roman" w:hAnsi="Tahoma" w:cs="Tahoma"/>
          <w:b/>
          <w:bCs/>
          <w:color w:val="008000"/>
          <w:sz w:val="24"/>
          <w:szCs w:val="24"/>
          <w:bdr w:val="none" w:sz="0" w:space="0" w:color="auto" w:frame="1"/>
        </w:rPr>
        <w:t>:</w:t>
      </w:r>
    </w:p>
    <w:p w:rsidR="004E46D4" w:rsidRPr="004E46D4" w:rsidRDefault="004E46D4" w:rsidP="004E46D4">
      <w:pPr>
        <w:numPr>
          <w:ilvl w:val="0"/>
          <w:numId w:val="4"/>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صعوبة في الربط بين الحروف وطريقة نطقها</w:t>
      </w:r>
      <w:r w:rsidRPr="004E46D4">
        <w:rPr>
          <w:rFonts w:ascii="Tahoma" w:eastAsia="Times New Roman" w:hAnsi="Tahoma" w:cs="Tahoma"/>
          <w:color w:val="000000"/>
          <w:sz w:val="23"/>
          <w:szCs w:val="23"/>
        </w:rPr>
        <w:t>.</w:t>
      </w:r>
    </w:p>
    <w:p w:rsidR="004E46D4" w:rsidRPr="004E46D4" w:rsidRDefault="004E46D4" w:rsidP="004E46D4">
      <w:pPr>
        <w:numPr>
          <w:ilvl w:val="0"/>
          <w:numId w:val="4"/>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صعوبة في ربط أصوات الحروف ببعضها لنطق كلمة</w:t>
      </w:r>
      <w:r w:rsidRPr="004E46D4">
        <w:rPr>
          <w:rFonts w:ascii="Tahoma" w:eastAsia="Times New Roman" w:hAnsi="Tahoma" w:cs="Tahoma"/>
          <w:color w:val="000000"/>
          <w:sz w:val="23"/>
          <w:szCs w:val="23"/>
        </w:rPr>
        <w:t>.</w:t>
      </w:r>
    </w:p>
    <w:p w:rsidR="004E46D4" w:rsidRPr="004E46D4" w:rsidRDefault="004E46D4" w:rsidP="004E46D4">
      <w:pPr>
        <w:numPr>
          <w:ilvl w:val="0"/>
          <w:numId w:val="4"/>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يخلط بين الكلمات عندما يقرِِؤها</w:t>
      </w:r>
      <w:r w:rsidRPr="004E46D4">
        <w:rPr>
          <w:rFonts w:ascii="Tahoma" w:eastAsia="Times New Roman" w:hAnsi="Tahoma" w:cs="Tahoma"/>
          <w:color w:val="000000"/>
          <w:sz w:val="23"/>
          <w:szCs w:val="23"/>
        </w:rPr>
        <w:t>.</w:t>
      </w:r>
    </w:p>
    <w:p w:rsidR="004E46D4" w:rsidRPr="004E46D4" w:rsidRDefault="004E46D4" w:rsidP="004E46D4">
      <w:pPr>
        <w:numPr>
          <w:ilvl w:val="0"/>
          <w:numId w:val="4"/>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يخطىء في التهجي باستمرار، ويخطىء في القراءة دائما</w:t>
      </w:r>
      <w:r w:rsidRPr="004E46D4">
        <w:rPr>
          <w:rFonts w:ascii="Tahoma" w:eastAsia="Times New Roman" w:hAnsi="Tahoma" w:cs="Tahoma"/>
          <w:color w:val="000000"/>
          <w:sz w:val="23"/>
          <w:szCs w:val="23"/>
        </w:rPr>
        <w:t>.</w:t>
      </w:r>
    </w:p>
    <w:p w:rsidR="004E46D4" w:rsidRPr="004E46D4" w:rsidRDefault="004E46D4" w:rsidP="004E46D4">
      <w:pPr>
        <w:numPr>
          <w:ilvl w:val="0"/>
          <w:numId w:val="4"/>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صعوبة في تعلم المفاهيم الأساسية للحساب مثل الجمع والطرح</w:t>
      </w:r>
      <w:r w:rsidRPr="004E46D4">
        <w:rPr>
          <w:rFonts w:ascii="Tahoma" w:eastAsia="Times New Roman" w:hAnsi="Tahoma" w:cs="Tahoma"/>
          <w:color w:val="000000"/>
          <w:sz w:val="23"/>
          <w:szCs w:val="23"/>
        </w:rPr>
        <w:t>.</w:t>
      </w:r>
    </w:p>
    <w:p w:rsidR="004E46D4" w:rsidRPr="004E46D4" w:rsidRDefault="004E46D4" w:rsidP="004E46D4">
      <w:pPr>
        <w:numPr>
          <w:ilvl w:val="0"/>
          <w:numId w:val="4"/>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صعوبة في قراءة الوقت وتذكر ترتيب أجزاء اليوم والساعة</w:t>
      </w:r>
      <w:r w:rsidRPr="004E46D4">
        <w:rPr>
          <w:rFonts w:ascii="Tahoma" w:eastAsia="Times New Roman" w:hAnsi="Tahoma" w:cs="Tahoma"/>
          <w:color w:val="000000"/>
          <w:sz w:val="23"/>
          <w:szCs w:val="23"/>
        </w:rPr>
        <w:t>.</w:t>
      </w:r>
    </w:p>
    <w:p w:rsidR="004E46D4" w:rsidRPr="004E46D4" w:rsidRDefault="004E46D4" w:rsidP="004E46D4">
      <w:pPr>
        <w:numPr>
          <w:ilvl w:val="0"/>
          <w:numId w:val="4"/>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بطىء في تعلم المهارات الجديدة</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008000"/>
          <w:sz w:val="24"/>
          <w:szCs w:val="24"/>
          <w:bdr w:val="none" w:sz="0" w:space="0" w:color="auto" w:frame="1"/>
          <w:rtl/>
        </w:rPr>
        <w:t>من سن تسعة إلى خمسة عشر</w:t>
      </w:r>
      <w:r w:rsidRPr="004E46D4">
        <w:rPr>
          <w:rFonts w:ascii="Tahoma" w:eastAsia="Times New Roman" w:hAnsi="Tahoma" w:cs="Tahoma"/>
          <w:b/>
          <w:bCs/>
          <w:color w:val="008000"/>
          <w:sz w:val="24"/>
          <w:szCs w:val="24"/>
          <w:bdr w:val="none" w:sz="0" w:space="0" w:color="auto" w:frame="1"/>
        </w:rPr>
        <w:t>:</w:t>
      </w:r>
    </w:p>
    <w:p w:rsidR="004E46D4" w:rsidRPr="004E46D4" w:rsidRDefault="004E46D4" w:rsidP="004E46D4">
      <w:pPr>
        <w:numPr>
          <w:ilvl w:val="0"/>
          <w:numId w:val="5"/>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صعوبة في قراءة النصوص وإجراء العمليات الحسابية</w:t>
      </w:r>
      <w:r w:rsidRPr="004E46D4">
        <w:rPr>
          <w:rFonts w:ascii="Tahoma" w:eastAsia="Times New Roman" w:hAnsi="Tahoma" w:cs="Tahoma"/>
          <w:color w:val="000000"/>
          <w:sz w:val="23"/>
          <w:szCs w:val="23"/>
        </w:rPr>
        <w:t>.</w:t>
      </w:r>
    </w:p>
    <w:p w:rsidR="004E46D4" w:rsidRPr="004E46D4" w:rsidRDefault="004E46D4" w:rsidP="004E46D4">
      <w:pPr>
        <w:numPr>
          <w:ilvl w:val="0"/>
          <w:numId w:val="5"/>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صعوبة في الإجابة على الأسئلة التي تحتاج إلى الكتابة</w:t>
      </w:r>
      <w:r w:rsidRPr="004E46D4">
        <w:rPr>
          <w:rFonts w:ascii="Tahoma" w:eastAsia="Times New Roman" w:hAnsi="Tahoma" w:cs="Tahoma"/>
          <w:color w:val="000000"/>
          <w:sz w:val="23"/>
          <w:szCs w:val="23"/>
        </w:rPr>
        <w:t>.</w:t>
      </w:r>
    </w:p>
    <w:p w:rsidR="004E46D4" w:rsidRPr="004E46D4" w:rsidRDefault="004E46D4" w:rsidP="004E46D4">
      <w:pPr>
        <w:numPr>
          <w:ilvl w:val="0"/>
          <w:numId w:val="5"/>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يتجنب القراءة والكتابة</w:t>
      </w:r>
      <w:r w:rsidRPr="004E46D4">
        <w:rPr>
          <w:rFonts w:ascii="Tahoma" w:eastAsia="Times New Roman" w:hAnsi="Tahoma" w:cs="Tahoma"/>
          <w:color w:val="000000"/>
          <w:sz w:val="23"/>
          <w:szCs w:val="23"/>
        </w:rPr>
        <w:t>.</w:t>
      </w:r>
    </w:p>
    <w:p w:rsidR="004E46D4" w:rsidRPr="004E46D4" w:rsidRDefault="004E46D4" w:rsidP="004E46D4">
      <w:pPr>
        <w:numPr>
          <w:ilvl w:val="0"/>
          <w:numId w:val="5"/>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كتابة كلمة واحدة بأكثر من طريقة في موضوع واحد</w:t>
      </w:r>
      <w:r w:rsidRPr="004E46D4">
        <w:rPr>
          <w:rFonts w:ascii="Tahoma" w:eastAsia="Times New Roman" w:hAnsi="Tahoma" w:cs="Tahoma"/>
          <w:color w:val="000000"/>
          <w:sz w:val="23"/>
          <w:szCs w:val="23"/>
        </w:rPr>
        <w:t>.</w:t>
      </w:r>
    </w:p>
    <w:p w:rsidR="004E46D4" w:rsidRPr="004E46D4" w:rsidRDefault="004E46D4" w:rsidP="004E46D4">
      <w:pPr>
        <w:numPr>
          <w:ilvl w:val="0"/>
          <w:numId w:val="5"/>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lastRenderedPageBreak/>
        <w:t>ضعف في الترتيب والتنظيم</w:t>
      </w:r>
      <w:r w:rsidRPr="004E46D4">
        <w:rPr>
          <w:rFonts w:ascii="Tahoma" w:eastAsia="Times New Roman" w:hAnsi="Tahoma" w:cs="Tahoma"/>
          <w:color w:val="000000"/>
          <w:sz w:val="23"/>
          <w:szCs w:val="23"/>
        </w:rPr>
        <w:t>.</w:t>
      </w:r>
    </w:p>
    <w:p w:rsidR="004E46D4" w:rsidRPr="004E46D4" w:rsidRDefault="004E46D4" w:rsidP="004E46D4">
      <w:pPr>
        <w:numPr>
          <w:ilvl w:val="0"/>
          <w:numId w:val="5"/>
        </w:numPr>
        <w:shd w:val="clear" w:color="auto" w:fill="FFFFFF"/>
        <w:bidi w:val="0"/>
        <w:spacing w:after="0" w:line="450" w:lineRule="atLeast"/>
        <w:ind w:left="0" w:right="300"/>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لا يستطيع الاندماج في مناقشات الفصل والتعبير عن أفكاره</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50" w:lineRule="atLeast"/>
        <w:ind w:right="300"/>
        <w:jc w:val="center"/>
        <w:textAlignment w:val="baseline"/>
        <w:rPr>
          <w:rFonts w:ascii="Tahoma" w:eastAsia="Times New Roman" w:hAnsi="Tahoma" w:cs="Tahoma" w:hint="cs"/>
          <w:color w:val="000000"/>
          <w:sz w:val="23"/>
          <w:szCs w:val="23"/>
        </w:rPr>
      </w:pPr>
    </w:p>
    <w:p w:rsidR="004E46D4" w:rsidRPr="004E46D4" w:rsidRDefault="004E46D4" w:rsidP="004E46D4">
      <w:pPr>
        <w:shd w:val="clear" w:color="auto" w:fill="FFFFFF"/>
        <w:bidi w:val="0"/>
        <w:spacing w:after="0" w:line="420" w:lineRule="atLeast"/>
        <w:jc w:val="right"/>
        <w:textAlignment w:val="baseline"/>
        <w:outlineLvl w:val="0"/>
        <w:rPr>
          <w:rFonts w:ascii="Tahoma" w:eastAsia="Times New Roman" w:hAnsi="Tahoma" w:cs="Tahoma"/>
          <w:b/>
          <w:bCs/>
          <w:color w:val="000000"/>
          <w:kern w:val="36"/>
          <w:sz w:val="30"/>
          <w:szCs w:val="30"/>
        </w:rPr>
      </w:pPr>
      <w:r w:rsidRPr="004E46D4">
        <w:rPr>
          <w:rFonts w:ascii="Tahoma" w:eastAsia="Times New Roman" w:hAnsi="Tahoma" w:cs="Tahoma"/>
          <w:b/>
          <w:bCs/>
          <w:color w:val="000080"/>
          <w:kern w:val="36"/>
          <w:sz w:val="30"/>
          <w:szCs w:val="30"/>
          <w:bdr w:val="none" w:sz="0" w:space="0" w:color="auto" w:frame="1"/>
        </w:rPr>
        <w:t xml:space="preserve">6- </w:t>
      </w:r>
      <w:r w:rsidRPr="004E46D4">
        <w:rPr>
          <w:rFonts w:ascii="Tahoma" w:eastAsia="Times New Roman" w:hAnsi="Tahoma" w:cs="Tahoma"/>
          <w:b/>
          <w:bCs/>
          <w:color w:val="000080"/>
          <w:kern w:val="36"/>
          <w:sz w:val="30"/>
          <w:szCs w:val="30"/>
          <w:bdr w:val="none" w:sz="0" w:space="0" w:color="auto" w:frame="1"/>
          <w:rtl/>
        </w:rPr>
        <w:t>أسباب صعوبات التعلم</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أظهرت الدراسات الحديثة وجود أسباب متعددة و متداخلة لصعوبات التعلم، نوجزها فيما يلي</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993300"/>
          <w:sz w:val="24"/>
          <w:szCs w:val="24"/>
          <w:bdr w:val="none" w:sz="0" w:space="0" w:color="auto" w:frame="1"/>
          <w:rtl/>
        </w:rPr>
        <w:t>عيوب في نمو المخ</w:t>
      </w:r>
      <w:r w:rsidRPr="004E46D4">
        <w:rPr>
          <w:rFonts w:ascii="Tahoma" w:eastAsia="Times New Roman" w:hAnsi="Tahoma" w:cs="Tahoma"/>
          <w:b/>
          <w:bCs/>
          <w:color w:val="993300"/>
          <w:sz w:val="24"/>
          <w:szCs w:val="24"/>
          <w:bdr w:val="none" w:sz="0" w:space="0" w:color="auto" w:frame="1"/>
        </w:rPr>
        <w:t> </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خلال مراحل نمو الجنين، قد تحدث بعض العيوب والأخطاء التي قد تؤثر على تكوين و اتصال الخلايا العصبية ببعضها البعض، و يعتقد العلماء أن هذه الأخطاء أو العيوب في نمو الخلايا العصبية هي التي تؤدي إلى ظهور صعوبات التعلم عند الأطفال</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993300"/>
          <w:sz w:val="24"/>
          <w:szCs w:val="24"/>
          <w:bdr w:val="none" w:sz="0" w:space="0" w:color="auto" w:frame="1"/>
          <w:rtl/>
        </w:rPr>
        <w:t>العيوب الوراثية</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يلاحظ في كثير من الأحيان انتشار صعوبات التعلم في أسر معينة، و يعتقد أن هذا الأمر يعود لأساس وراثي، فعلى سبيل المثال فإن الأطفال الذين يفتقدون بعض المهارات المطلوبة للقراءة مثل سماع الأصوات المميزة والمفصلة للكلمات ، من المحتمل أن يكون أحد الأبوين يعاني من مشكلة مماثلة</w:t>
      </w:r>
      <w:r w:rsidRPr="004E46D4">
        <w:rPr>
          <w:rFonts w:ascii="Tahoma" w:eastAsia="Times New Roman" w:hAnsi="Tahoma" w:cs="Tahoma"/>
          <w:color w:val="000000"/>
          <w:sz w:val="23"/>
          <w:szCs w:val="23"/>
        </w:rPr>
        <w:t xml:space="preserve"> .</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993300"/>
          <w:sz w:val="24"/>
          <w:szCs w:val="24"/>
          <w:bdr w:val="none" w:sz="0" w:space="0" w:color="auto" w:frame="1"/>
          <w:rtl/>
        </w:rPr>
        <w:t>مشاكل أثناء الحمل و الولادة</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يمكن أن يرتبط ظهور صعوبات التعلم لدى الطفل بالمراحل التي تسبق ولادته، ففي بعض الحالات يتفاعل الجهاز المناعي للأم مع الجنين كما لو كان جسما غريبا يهاجمه، وهذا التفاعل يؤدي إلى اختلال فى نمو الجهاز العصبي لهذا الأخير</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في حالات أخرى، قد يحدث التواء للحبل السري حول نفسه أثناء الولادة مما يؤدي إلى نقص مفاجئ للأوكسجين الذي يصل للجنين، مما يؤدي إلى الإعاقة في عمل المخ وصعوبة في التعلم في الكبر</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كما يمكن أيضا أن يسبب التدخين أو تناول الخمور، أو بعض الأدوية الخطيرة أثناء الحمل إلى معاناة الطفل من صعوبات التعلم</w:t>
      </w:r>
      <w:r w:rsidRPr="004E46D4">
        <w:rPr>
          <w:rFonts w:ascii="Tahoma" w:eastAsia="Times New Roman" w:hAnsi="Tahoma" w:cs="Tahoma"/>
          <w:color w:val="000000"/>
          <w:sz w:val="23"/>
          <w:szCs w:val="23"/>
        </w:rPr>
        <w:t xml:space="preserve"> .</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993300"/>
          <w:sz w:val="24"/>
          <w:szCs w:val="24"/>
          <w:bdr w:val="none" w:sz="0" w:space="0" w:color="auto" w:frame="1"/>
          <w:rtl/>
        </w:rPr>
        <w:t>مشاكل التلوث و البيئة</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 xml:space="preserve">أثبتت الأبحاث أن التلوث البيئي من الممكن أن يؤدي إلى صعوبات التعلم بسبب تأثيره الضار على نمو الخلايا العصبية، وقد أظهرت الدراسات أن الرصاص وهو من المواد الملوثة </w:t>
      </w:r>
      <w:r w:rsidRPr="004E46D4">
        <w:rPr>
          <w:rFonts w:ascii="Tahoma" w:eastAsia="Times New Roman" w:hAnsi="Tahoma" w:cs="Tahoma"/>
          <w:color w:val="000000"/>
          <w:sz w:val="23"/>
          <w:szCs w:val="23"/>
          <w:rtl/>
        </w:rPr>
        <w:lastRenderedPageBreak/>
        <w:t>للبيئة والناتج عن احتراق البنزين والموجود كذلك في مواسير مياه الشرب، من الممكن أن يؤدي إلى كثير من صعوبات التعلم</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Pr>
        <w:t> </w:t>
      </w:r>
    </w:p>
    <w:p w:rsidR="004E46D4" w:rsidRPr="004E46D4" w:rsidRDefault="004E46D4" w:rsidP="004E46D4">
      <w:pPr>
        <w:shd w:val="clear" w:color="auto" w:fill="FFFFFF"/>
        <w:bidi w:val="0"/>
        <w:spacing w:after="0" w:line="420" w:lineRule="atLeast"/>
        <w:jc w:val="right"/>
        <w:textAlignment w:val="baseline"/>
        <w:outlineLvl w:val="0"/>
        <w:rPr>
          <w:rFonts w:ascii="Tahoma" w:eastAsia="Times New Roman" w:hAnsi="Tahoma" w:cs="Tahoma"/>
          <w:b/>
          <w:bCs/>
          <w:color w:val="000000"/>
          <w:kern w:val="36"/>
          <w:sz w:val="30"/>
          <w:szCs w:val="30"/>
        </w:rPr>
      </w:pPr>
      <w:r w:rsidRPr="004E46D4">
        <w:rPr>
          <w:rFonts w:ascii="Tahoma" w:eastAsia="Times New Roman" w:hAnsi="Tahoma" w:cs="Tahoma"/>
          <w:b/>
          <w:bCs/>
          <w:color w:val="000080"/>
          <w:kern w:val="36"/>
          <w:sz w:val="30"/>
          <w:szCs w:val="30"/>
          <w:bdr w:val="none" w:sz="0" w:space="0" w:color="auto" w:frame="1"/>
          <w:rtl/>
        </w:rPr>
        <w:t>علاج صعوبات التعلم</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رأينا فيما سبق من هذا المقال أن لصعوبات التعلم أسبابا متعددة، و من الطبيعي أن يكون العلاج متناسبا مع طبيعة الصعوبة التي يعاني منها الطفل و درجة خطورتها، و من الطبيعي أيضا تظافر الجهود بين مختلف المتدخلين في تربية الطفل من آباء و معلمين و أطباء نفسيين. و عموما، يمكن التخفيف من الآثار المحتملة لصعوبات التعلم من خلال تفعيل التوجيهات التالية</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008000"/>
          <w:sz w:val="24"/>
          <w:szCs w:val="24"/>
          <w:bdr w:val="none" w:sz="0" w:space="0" w:color="auto" w:frame="1"/>
          <w:rtl/>
        </w:rPr>
        <w:t>أ- تفهم الوالدين للمشكلة</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يجب على الآباء أن يتفهموا طبيعة مشاكل أبنائهم و أن يساعدوا المدرسة في بناء برنامج علاجي لهؤلاء الأبناء بعيدا عن التوترات النفسية</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008000"/>
          <w:sz w:val="24"/>
          <w:szCs w:val="24"/>
          <w:bdr w:val="none" w:sz="0" w:space="0" w:color="auto" w:frame="1"/>
          <w:rtl/>
        </w:rPr>
        <w:t>ب- البرنامج التعليمي الخاص</w:t>
      </w:r>
    </w:p>
    <w:p w:rsidR="004E46D4" w:rsidRPr="004E46D4" w:rsidRDefault="004E46D4" w:rsidP="004E46D4">
      <w:pPr>
        <w:shd w:val="clear" w:color="auto" w:fill="FFFFFF"/>
        <w:bidi w:val="0"/>
        <w:spacing w:after="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يجب تخطيط برنامج تعليمي خاص مناسب لكل طفل حسب نوع الصعوبة التعليمية التي يعاني منها، ويكون ذلك بالتعاون بين الأخصائي النفسي والمدرس والأسرة</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008000"/>
          <w:sz w:val="24"/>
          <w:szCs w:val="24"/>
          <w:bdr w:val="none" w:sz="0" w:space="0" w:color="auto" w:frame="1"/>
          <w:rtl/>
        </w:rPr>
        <w:t>ج- التشخيص والتدخل المبكر</w:t>
      </w:r>
      <w:r w:rsidRPr="004E46D4">
        <w:rPr>
          <w:rFonts w:ascii="Tahoma" w:eastAsia="Times New Roman" w:hAnsi="Tahoma" w:cs="Tahoma"/>
          <w:b/>
          <w:bCs/>
          <w:color w:val="008000"/>
          <w:sz w:val="24"/>
          <w:szCs w:val="24"/>
          <w:bdr w:val="none" w:sz="0" w:space="0" w:color="auto" w:frame="1"/>
        </w:rPr>
        <w:t> </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إن تشخيص حالة الطفل المصاب ينبغي أن تتم تحت إشراف الأخصائيين النفسيين ، و كلما كان التشخيص مبكرا، كلما تمكنا من التعامل بشكل أفضل مع الطفل، و تجنب الكثير من سوء الفهم</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4E46D4">
        <w:rPr>
          <w:rFonts w:ascii="Tahoma" w:eastAsia="Times New Roman" w:hAnsi="Tahoma" w:cs="Tahoma"/>
          <w:b/>
          <w:bCs/>
          <w:color w:val="008000"/>
          <w:sz w:val="24"/>
          <w:szCs w:val="24"/>
          <w:bdr w:val="none" w:sz="0" w:space="0" w:color="auto" w:frame="1"/>
          <w:rtl/>
        </w:rPr>
        <w:t>د- التعاون بين المدرسة والعائلة</w:t>
      </w:r>
    </w:p>
    <w:p w:rsidR="004E46D4" w:rsidRPr="004E46D4" w:rsidRDefault="004E46D4" w:rsidP="004E46D4">
      <w:pPr>
        <w:shd w:val="clear" w:color="auto" w:fill="FFFFFF"/>
        <w:bidi w:val="0"/>
        <w:spacing w:after="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tl/>
        </w:rPr>
        <w:t>تؤثر صعوبات التعلم على الحياة ككل، ولذلك يجب أن يكون البرنامج العلاجي شاملا لكل نواحي التعلم، و بتنسيق تام بين الأسرة و المدرسة</w:t>
      </w:r>
      <w:r w:rsidRPr="004E46D4">
        <w:rPr>
          <w:rFonts w:ascii="Tahoma" w:eastAsia="Times New Roman" w:hAnsi="Tahoma" w:cs="Tahoma"/>
          <w:color w:val="000000"/>
          <w:sz w:val="23"/>
          <w:szCs w:val="23"/>
        </w:rPr>
        <w:t>.</w:t>
      </w:r>
    </w:p>
    <w:p w:rsidR="004E46D4" w:rsidRPr="004E46D4" w:rsidRDefault="004E46D4" w:rsidP="004E46D4">
      <w:pPr>
        <w:shd w:val="clear" w:color="auto" w:fill="FFFFFF"/>
        <w:bidi w:val="0"/>
        <w:spacing w:after="300" w:line="450" w:lineRule="atLeast"/>
        <w:jc w:val="right"/>
        <w:textAlignment w:val="baseline"/>
        <w:rPr>
          <w:rFonts w:ascii="Tahoma" w:eastAsia="Times New Roman" w:hAnsi="Tahoma" w:cs="Tahoma"/>
          <w:color w:val="000000"/>
          <w:sz w:val="23"/>
          <w:szCs w:val="23"/>
        </w:rPr>
      </w:pPr>
      <w:r w:rsidRPr="004E46D4">
        <w:rPr>
          <w:rFonts w:ascii="Tahoma" w:eastAsia="Times New Roman" w:hAnsi="Tahoma" w:cs="Tahoma"/>
          <w:color w:val="000000"/>
          <w:sz w:val="23"/>
          <w:szCs w:val="23"/>
        </w:rPr>
        <w:t> </w:t>
      </w:r>
    </w:p>
    <w:p w:rsidR="009646DA" w:rsidRDefault="009646DA" w:rsidP="004E46D4">
      <w:pPr>
        <w:jc w:val="right"/>
        <w:rPr>
          <w:rFonts w:hint="cs"/>
          <w:lang w:bidi="ar-EG"/>
        </w:rPr>
      </w:pPr>
    </w:p>
    <w:sectPr w:rsidR="009646D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54563"/>
    <w:multiLevelType w:val="multilevel"/>
    <w:tmpl w:val="43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360256"/>
    <w:multiLevelType w:val="multilevel"/>
    <w:tmpl w:val="9F4E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7D16DF"/>
    <w:multiLevelType w:val="multilevel"/>
    <w:tmpl w:val="42D8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F7071A"/>
    <w:multiLevelType w:val="multilevel"/>
    <w:tmpl w:val="7858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25B763C"/>
    <w:multiLevelType w:val="multilevel"/>
    <w:tmpl w:val="3D2E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E46D4"/>
    <w:rsid w:val="004E46D4"/>
    <w:rsid w:val="009646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E46D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E46D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6D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E46D4"/>
    <w:rPr>
      <w:rFonts w:ascii="Times New Roman" w:eastAsia="Times New Roman" w:hAnsi="Times New Roman" w:cs="Times New Roman"/>
      <w:b/>
      <w:bCs/>
      <w:sz w:val="24"/>
      <w:szCs w:val="24"/>
    </w:rPr>
  </w:style>
  <w:style w:type="character" w:styleId="Strong">
    <w:name w:val="Strong"/>
    <w:basedOn w:val="DefaultParagraphFont"/>
    <w:uiPriority w:val="22"/>
    <w:qFormat/>
    <w:rsid w:val="004E46D4"/>
    <w:rPr>
      <w:b/>
      <w:bCs/>
    </w:rPr>
  </w:style>
  <w:style w:type="paragraph" w:styleId="NormalWeb">
    <w:name w:val="Normal (Web)"/>
    <w:basedOn w:val="Normal"/>
    <w:uiPriority w:val="99"/>
    <w:semiHidden/>
    <w:unhideWhenUsed/>
    <w:rsid w:val="004E46D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46D4"/>
  </w:style>
  <w:style w:type="character" w:styleId="Hyperlink">
    <w:name w:val="Hyperlink"/>
    <w:basedOn w:val="DefaultParagraphFont"/>
    <w:uiPriority w:val="99"/>
    <w:semiHidden/>
    <w:unhideWhenUsed/>
    <w:rsid w:val="004E46D4"/>
    <w:rPr>
      <w:color w:val="0000FF"/>
      <w:u w:val="single"/>
    </w:rPr>
  </w:style>
  <w:style w:type="character" w:styleId="Emphasis">
    <w:name w:val="Emphasis"/>
    <w:basedOn w:val="DefaultParagraphFont"/>
    <w:uiPriority w:val="20"/>
    <w:qFormat/>
    <w:rsid w:val="004E46D4"/>
    <w:rPr>
      <w:i/>
      <w:iCs/>
    </w:rPr>
  </w:style>
  <w:style w:type="paragraph" w:styleId="BalloonText">
    <w:name w:val="Balloon Text"/>
    <w:basedOn w:val="Normal"/>
    <w:link w:val="BalloonTextChar"/>
    <w:uiPriority w:val="99"/>
    <w:semiHidden/>
    <w:unhideWhenUsed/>
    <w:rsid w:val="004E4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6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61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1996/07/28/us/samuel-a-kirk-92-pioneer-of-special-education-field.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educ.com/wp-content/uploads/%D9%85%D9%81%D9%87%D9%88%D9%85-%D8%B5%D8%B9%D9%88%D8%A8%D8%A7%D8%AA-%D8%A7%D9%84%D8%AA%D8%B9%D9%84%D9%85.jpg" TargetMode="External"/><Relationship Id="rId11" Type="http://schemas.openxmlformats.org/officeDocument/2006/relationships/fontTable" Target="fontTable.xml"/><Relationship Id="rId5" Type="http://schemas.openxmlformats.org/officeDocument/2006/relationships/hyperlink" Target="http://www.new-educ.com/?s=%D8%A7%D9%84%D8%B1%D9%8A%D8%A7%D8%B6%D9%8A%D8%A7%D8%AA" TargetMode="External"/><Relationship Id="rId10" Type="http://schemas.openxmlformats.org/officeDocument/2006/relationships/hyperlink" Target="http://www.new-educ.com/%d8%aa%d8%ad%d8%b3%d9%8a%d9%86-%d8%a7%d9%84%d8%ae%d8%b7-%d8%b9%d9%86%d8%af-%d8%a7%d9%84%d8%a3%d8%b7%d9%81%d8%a7%d9%84" TargetMode="External"/><Relationship Id="rId4" Type="http://schemas.openxmlformats.org/officeDocument/2006/relationships/webSettings" Target="webSettings.xml"/><Relationship Id="rId9" Type="http://schemas.openxmlformats.org/officeDocument/2006/relationships/hyperlink" Target="http://www.ssa.gov/OP_Home/comp2/F091-2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1477</Words>
  <Characters>8422</Characters>
  <Application>Microsoft Office Word</Application>
  <DocSecurity>0</DocSecurity>
  <Lines>70</Lines>
  <Paragraphs>19</Paragraphs>
  <ScaleCrop>false</ScaleCrop>
  <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2016-11-12T18:58:00Z</dcterms:created>
  <dcterms:modified xsi:type="dcterms:W3CDTF">2016-11-12T19:01:00Z</dcterms:modified>
</cp:coreProperties>
</file>